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26E90">
      <w:pPr>
        <w:pStyle w:val="9"/>
        <w:jc w:val="center"/>
        <w:rPr>
          <w:rStyle w:val="10"/>
          <w:rFonts w:ascii="宋体" w:hAnsi="宋体" w:cs="宋体"/>
          <w:b/>
          <w:bCs w:val="0"/>
          <w:sz w:val="52"/>
          <w:szCs w:val="52"/>
        </w:rPr>
      </w:pPr>
      <w:r>
        <w:rPr>
          <w:rStyle w:val="10"/>
          <w:rFonts w:hint="eastAsia" w:ascii="宋体" w:hAnsi="宋体" w:cs="宋体"/>
          <w:b/>
          <w:bCs w:val="0"/>
          <w:sz w:val="52"/>
          <w:szCs w:val="52"/>
        </w:rPr>
        <w:t>招标公告</w:t>
      </w:r>
    </w:p>
    <w:p w14:paraId="24271B4A">
      <w:pPr>
        <w:numPr>
          <w:ilvl w:val="0"/>
          <w:numId w:val="1"/>
        </w:numPr>
        <w:rPr>
          <w:rStyle w:val="10"/>
          <w:rFonts w:ascii="宋体" w:cs="宋体"/>
          <w:bCs/>
          <w:sz w:val="28"/>
          <w:szCs w:val="28"/>
        </w:rPr>
      </w:pPr>
      <w:r>
        <w:rPr>
          <w:rStyle w:val="10"/>
          <w:rFonts w:hint="eastAsia" w:ascii="宋体" w:hAnsi="宋体" w:cs="宋体"/>
          <w:bCs/>
          <w:sz w:val="28"/>
          <w:szCs w:val="28"/>
        </w:rPr>
        <w:t>项目名称：</w:t>
      </w:r>
      <w:bookmarkStart w:id="0" w:name="OLE_LINK1"/>
      <w:r>
        <w:rPr>
          <w:rStyle w:val="10"/>
          <w:rFonts w:hint="eastAsia" w:ascii="宋体" w:hAnsi="宋体" w:cs="宋体"/>
          <w:bCs/>
          <w:sz w:val="28"/>
          <w:szCs w:val="28"/>
        </w:rPr>
        <w:t>聊城市退役军人医院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新建优抚病房楼院开荒保洁服务</w:t>
      </w:r>
      <w:r>
        <w:rPr>
          <w:rStyle w:val="10"/>
          <w:rFonts w:hint="eastAsia" w:ascii="宋体" w:hAnsi="宋体" w:cs="宋体"/>
          <w:bCs/>
          <w:sz w:val="28"/>
          <w:szCs w:val="28"/>
        </w:rPr>
        <w:t>采购项目</w:t>
      </w:r>
      <w:bookmarkEnd w:id="0"/>
    </w:p>
    <w:p w14:paraId="04D995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二、</w:t>
      </w:r>
      <w:r>
        <w:rPr>
          <w:rStyle w:val="10"/>
          <w:rFonts w:hint="eastAsia" w:ascii="宋体" w:hAnsi="宋体" w:cs="宋体"/>
          <w:bCs/>
          <w:sz w:val="28"/>
          <w:szCs w:val="28"/>
        </w:rPr>
        <w:t>项目内容：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新建优抚病房楼已全面竣工，为确保交付使用前达到洁净、安全的医疗环境标准，现需对楼内进行全面开荒清洁。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我院新建优抚病房楼总建筑面积为23100㎡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清洁范围涵盖门窗、地面、墙面、顶面、电梯、楼道、橱柜及办公家具等所有区域，确保无建筑残留、无卫生死角。</w:t>
      </w:r>
    </w:p>
    <w:p w14:paraId="7AEA7223">
      <w:pPr>
        <w:numPr>
          <w:numId w:val="0"/>
        </w:numPr>
        <w:ind w:leftChars="0"/>
        <w:rPr>
          <w:sz w:val="20"/>
        </w:rPr>
      </w:pP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三、</w:t>
      </w:r>
      <w:r>
        <w:rPr>
          <w:rStyle w:val="10"/>
          <w:rFonts w:hint="eastAsia" w:ascii="宋体" w:hAnsi="宋体" w:cs="宋体"/>
          <w:bCs/>
          <w:sz w:val="28"/>
          <w:szCs w:val="28"/>
        </w:rPr>
        <w:t>项目预算：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4.9万</w:t>
      </w:r>
      <w:r>
        <w:rPr>
          <w:rStyle w:val="10"/>
          <w:rFonts w:hint="eastAsia" w:ascii="宋体" w:hAnsi="宋体" w:cs="宋体"/>
          <w:bCs/>
          <w:sz w:val="28"/>
          <w:szCs w:val="28"/>
        </w:rPr>
        <w:t>元。</w:t>
      </w:r>
    </w:p>
    <w:p w14:paraId="17029FBC">
      <w:pPr>
        <w:numPr>
          <w:numId w:val="0"/>
        </w:numPr>
        <w:ind w:leftChars="0"/>
        <w:rPr>
          <w:sz w:val="20"/>
        </w:rPr>
      </w:pP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四、</w:t>
      </w:r>
      <w:r>
        <w:rPr>
          <w:rStyle w:val="10"/>
          <w:rFonts w:hint="eastAsia" w:ascii="宋体" w:hAnsi="宋体" w:cs="宋体"/>
          <w:bCs/>
          <w:sz w:val="28"/>
          <w:szCs w:val="28"/>
        </w:rPr>
        <w:t>付款方式</w:t>
      </w:r>
      <w:r>
        <w:rPr>
          <w:rStyle w:val="10"/>
          <w:rFonts w:hint="eastAsia" w:ascii="宋体" w:hAnsi="宋体" w:cs="宋体"/>
          <w:bCs/>
          <w:sz w:val="28"/>
          <w:szCs w:val="28"/>
          <w:lang w:eastAsia="zh-CN"/>
        </w:rPr>
        <w:t>：</w:t>
      </w:r>
      <w:r>
        <w:rPr>
          <w:rStyle w:val="10"/>
          <w:rFonts w:hint="eastAsia" w:ascii="宋体" w:hAnsi="宋体" w:cs="宋体"/>
          <w:bCs/>
          <w:sz w:val="28"/>
          <w:szCs w:val="28"/>
        </w:rPr>
        <w:t>验收合格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后一次性全款支付。</w:t>
      </w:r>
    </w:p>
    <w:p w14:paraId="37A9EF93">
      <w:pPr>
        <w:spacing w:line="520" w:lineRule="exact"/>
        <w:ind w:right="-107"/>
        <w:rPr>
          <w:rStyle w:val="10"/>
          <w:rFonts w:hint="eastAsia" w:ascii="黑体" w:eastAsia="宋体"/>
          <w:color w:val="333333"/>
          <w:sz w:val="19"/>
          <w:szCs w:val="19"/>
          <w:lang w:val="en-US" w:eastAsia="zh-CN"/>
        </w:rPr>
      </w:pP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五</w:t>
      </w:r>
      <w:r>
        <w:rPr>
          <w:rStyle w:val="10"/>
          <w:rFonts w:hint="eastAsia" w:ascii="宋体" w:hAnsi="宋体" w:cs="宋体"/>
          <w:bCs/>
          <w:sz w:val="28"/>
          <w:szCs w:val="28"/>
        </w:rPr>
        <w:t>、项目要求：完整填写附件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一。</w:t>
      </w:r>
    </w:p>
    <w:p w14:paraId="3EF3408A">
      <w:pPr>
        <w:spacing w:line="520" w:lineRule="exact"/>
        <w:ind w:right="-107"/>
        <w:rPr>
          <w:rStyle w:val="10"/>
          <w:rFonts w:hint="eastAsia" w:ascii="宋体" w:eastAsia="宋体" w:cs="宋体"/>
          <w:bCs/>
          <w:sz w:val="28"/>
          <w:szCs w:val="28"/>
          <w:lang w:eastAsia="zh-CN"/>
        </w:rPr>
      </w:pP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六</w:t>
      </w:r>
      <w:r>
        <w:rPr>
          <w:rStyle w:val="10"/>
          <w:rFonts w:hint="eastAsia" w:ascii="宋体" w:hAnsi="宋体" w:cs="宋体"/>
          <w:bCs/>
          <w:sz w:val="28"/>
          <w:szCs w:val="28"/>
        </w:rPr>
        <w:t>、需要提供的资料：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加盖公章的</w:t>
      </w:r>
      <w:r>
        <w:rPr>
          <w:rStyle w:val="10"/>
          <w:rFonts w:hint="eastAsia" w:ascii="宋体" w:hAnsi="宋体" w:cs="宋体"/>
          <w:bCs/>
          <w:sz w:val="28"/>
          <w:szCs w:val="28"/>
        </w:rPr>
        <w:t>有效营业执照复印件、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法定代表人身份证复印件或</w:t>
      </w:r>
      <w:r>
        <w:rPr>
          <w:rStyle w:val="10"/>
          <w:rFonts w:hint="eastAsia" w:ascii="宋体" w:hAnsi="宋体" w:cs="宋体"/>
          <w:bCs/>
          <w:sz w:val="28"/>
          <w:szCs w:val="28"/>
        </w:rPr>
        <w:t>法定代表人委托授权书及代理人身份证复印件</w:t>
      </w:r>
      <w:r>
        <w:rPr>
          <w:rStyle w:val="10"/>
          <w:rFonts w:hint="eastAsia" w:ascii="宋体" w:hAnsi="宋体" w:cs="宋体"/>
          <w:bCs/>
          <w:sz w:val="28"/>
          <w:szCs w:val="28"/>
          <w:lang w:eastAsia="zh-CN"/>
        </w:rPr>
        <w:t>。</w:t>
      </w:r>
    </w:p>
    <w:p w14:paraId="7E0AD163">
      <w:pPr>
        <w:spacing w:line="520" w:lineRule="exact"/>
        <w:ind w:right="-107"/>
        <w:rPr>
          <w:rStyle w:val="10"/>
          <w:rFonts w:ascii="宋体" w:cs="宋体"/>
          <w:bCs/>
          <w:sz w:val="28"/>
          <w:szCs w:val="28"/>
        </w:rPr>
      </w:pP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七</w:t>
      </w:r>
      <w:r>
        <w:rPr>
          <w:rStyle w:val="10"/>
          <w:rFonts w:hint="eastAsia" w:ascii="宋体" w:hAnsi="宋体" w:cs="宋体"/>
          <w:bCs/>
          <w:sz w:val="28"/>
          <w:szCs w:val="28"/>
        </w:rPr>
        <w:t>、定标方式：根据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工程</w:t>
      </w:r>
      <w:r>
        <w:rPr>
          <w:rStyle w:val="10"/>
          <w:rFonts w:hint="eastAsia" w:ascii="宋体" w:hAnsi="宋体" w:cs="宋体"/>
          <w:bCs/>
          <w:sz w:val="28"/>
          <w:szCs w:val="28"/>
        </w:rPr>
        <w:t>报价、工程进度、实施方案综合对比</w:t>
      </w:r>
    </w:p>
    <w:p w14:paraId="0990126A">
      <w:pPr>
        <w:rPr>
          <w:rStyle w:val="10"/>
          <w:rFonts w:ascii="宋体" w:cs="宋体"/>
          <w:bCs/>
          <w:sz w:val="28"/>
          <w:szCs w:val="28"/>
        </w:rPr>
      </w:pP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八</w:t>
      </w:r>
      <w:r>
        <w:rPr>
          <w:rStyle w:val="10"/>
          <w:rFonts w:hint="eastAsia" w:ascii="宋体" w:hAnsi="宋体" w:cs="宋体"/>
          <w:bCs/>
          <w:sz w:val="28"/>
          <w:szCs w:val="28"/>
        </w:rPr>
        <w:t>、报名时间及报名方式：</w:t>
      </w:r>
    </w:p>
    <w:p w14:paraId="75DCCFE0">
      <w:pPr>
        <w:ind w:firstLine="560" w:firstLineChars="200"/>
        <w:rPr>
          <w:rStyle w:val="10"/>
          <w:rFonts w:ascii="宋体" w:cs="宋体"/>
          <w:bCs/>
          <w:sz w:val="28"/>
          <w:szCs w:val="28"/>
        </w:rPr>
      </w:pPr>
      <w:r>
        <w:rPr>
          <w:rStyle w:val="10"/>
          <w:rFonts w:hint="eastAsia" w:ascii="宋体" w:hAnsi="宋体" w:cs="宋体"/>
          <w:bCs/>
          <w:sz w:val="28"/>
          <w:szCs w:val="28"/>
        </w:rPr>
        <w:t>报名时间：</w:t>
      </w:r>
      <w:r>
        <w:rPr>
          <w:rStyle w:val="10"/>
          <w:rFonts w:ascii="宋体" w:hAnsi="宋体" w:cs="宋体"/>
          <w:bCs/>
          <w:sz w:val="28"/>
          <w:szCs w:val="28"/>
        </w:rPr>
        <w:t>202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6</w:t>
      </w:r>
      <w:r>
        <w:rPr>
          <w:rStyle w:val="10"/>
          <w:rFonts w:hint="eastAsia" w:ascii="宋体" w:hAnsi="宋体" w:cs="宋体"/>
          <w:bCs/>
          <w:sz w:val="28"/>
          <w:szCs w:val="28"/>
        </w:rPr>
        <w:t>年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3</w:t>
      </w:r>
      <w:r>
        <w:rPr>
          <w:rStyle w:val="10"/>
          <w:rFonts w:hint="eastAsia" w:ascii="宋体" w:hAnsi="宋体" w:cs="宋体"/>
          <w:bCs/>
          <w:sz w:val="28"/>
          <w:szCs w:val="28"/>
        </w:rPr>
        <w:t>月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3</w:t>
      </w:r>
      <w:r>
        <w:rPr>
          <w:rStyle w:val="10"/>
          <w:rFonts w:hint="eastAsia" w:ascii="宋体" w:hAnsi="宋体" w:cs="宋体"/>
          <w:bCs/>
          <w:sz w:val="28"/>
          <w:szCs w:val="28"/>
        </w:rPr>
        <w:t>日</w:t>
      </w:r>
      <w:r>
        <w:rPr>
          <w:rStyle w:val="10"/>
          <w:rFonts w:ascii="宋体" w:hAnsi="宋体" w:cs="宋体"/>
          <w:bCs/>
          <w:sz w:val="28"/>
          <w:szCs w:val="28"/>
        </w:rPr>
        <w:t>8:00——202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6</w:t>
      </w:r>
      <w:r>
        <w:rPr>
          <w:rStyle w:val="10"/>
          <w:rFonts w:hint="eastAsia" w:ascii="宋体" w:hAnsi="宋体" w:cs="宋体"/>
          <w:bCs/>
          <w:sz w:val="28"/>
          <w:szCs w:val="28"/>
        </w:rPr>
        <w:t>年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3</w:t>
      </w:r>
      <w:r>
        <w:rPr>
          <w:rStyle w:val="10"/>
          <w:rFonts w:hint="eastAsia" w:ascii="宋体" w:hAnsi="宋体" w:cs="宋体"/>
          <w:bCs/>
          <w:sz w:val="28"/>
          <w:szCs w:val="28"/>
        </w:rPr>
        <w:t>月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5</w:t>
      </w:r>
      <w:r>
        <w:rPr>
          <w:rStyle w:val="10"/>
          <w:rFonts w:hint="eastAsia" w:ascii="宋体" w:hAnsi="宋体" w:cs="宋体"/>
          <w:bCs/>
          <w:sz w:val="28"/>
          <w:szCs w:val="28"/>
        </w:rPr>
        <w:t>日</w:t>
      </w:r>
      <w:r>
        <w:rPr>
          <w:rStyle w:val="10"/>
          <w:rFonts w:ascii="宋体" w:hAnsi="宋体" w:cs="宋体"/>
          <w:bCs/>
          <w:sz w:val="28"/>
          <w:szCs w:val="28"/>
        </w:rPr>
        <w:t>17: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0</w:t>
      </w:r>
      <w:r>
        <w:rPr>
          <w:rStyle w:val="10"/>
          <w:rFonts w:ascii="宋体" w:cs="宋体"/>
          <w:bCs/>
          <w:sz w:val="28"/>
          <w:szCs w:val="28"/>
        </w:rPr>
        <w:t>0</w:t>
      </w:r>
    </w:p>
    <w:p w14:paraId="1104649D">
      <w:pPr>
        <w:ind w:firstLine="560" w:firstLineChars="200"/>
        <w:rPr>
          <w:rStyle w:val="10"/>
          <w:rFonts w:ascii="宋体" w:cs="宋体"/>
          <w:bCs/>
          <w:sz w:val="28"/>
          <w:szCs w:val="28"/>
        </w:rPr>
      </w:pPr>
      <w:r>
        <w:rPr>
          <w:rStyle w:val="10"/>
          <w:rFonts w:hint="eastAsia" w:ascii="宋体" w:hAnsi="宋体" w:cs="宋体"/>
          <w:bCs/>
          <w:sz w:val="28"/>
          <w:szCs w:val="28"/>
        </w:rPr>
        <w:t>报名地点：请到聊城市退役军人医院门诊楼四楼财务科报名</w:t>
      </w:r>
    </w:p>
    <w:p w14:paraId="265420BF">
      <w:pPr>
        <w:ind w:firstLine="560" w:firstLineChars="200"/>
        <w:rPr>
          <w:rStyle w:val="10"/>
          <w:rFonts w:ascii="宋体" w:cs="宋体"/>
          <w:bCs/>
          <w:sz w:val="28"/>
          <w:szCs w:val="28"/>
        </w:rPr>
      </w:pPr>
      <w:r>
        <w:rPr>
          <w:rStyle w:val="10"/>
          <w:rFonts w:hint="eastAsia" w:ascii="宋体" w:hAnsi="宋体" w:cs="宋体"/>
          <w:bCs/>
          <w:sz w:val="28"/>
          <w:szCs w:val="28"/>
        </w:rPr>
        <w:t>联系方式：</w:t>
      </w:r>
      <w:r>
        <w:rPr>
          <w:rStyle w:val="10"/>
          <w:rFonts w:ascii="宋体" w:hAnsi="宋体" w:cs="宋体"/>
          <w:bCs/>
          <w:sz w:val="28"/>
          <w:szCs w:val="28"/>
        </w:rPr>
        <w:t>0635-8344021</w:t>
      </w:r>
    </w:p>
    <w:p w14:paraId="5626FA9D">
      <w:pPr>
        <w:rPr>
          <w:rStyle w:val="10"/>
          <w:rFonts w:ascii="宋体" w:cs="宋体"/>
          <w:bCs/>
          <w:sz w:val="28"/>
          <w:szCs w:val="28"/>
        </w:rPr>
      </w:pPr>
      <w:r>
        <w:rPr>
          <w:rStyle w:val="10"/>
          <w:rFonts w:ascii="宋体" w:hAnsi="宋体" w:cs="宋体"/>
          <w:bCs/>
          <w:sz w:val="28"/>
          <w:szCs w:val="28"/>
        </w:rPr>
        <w:t xml:space="preserve">                                   </w:t>
      </w:r>
      <w:r>
        <w:rPr>
          <w:rStyle w:val="10"/>
          <w:rFonts w:hint="eastAsia" w:ascii="宋体" w:hAnsi="宋体" w:cs="宋体"/>
          <w:bCs/>
          <w:sz w:val="28"/>
          <w:szCs w:val="28"/>
        </w:rPr>
        <w:t>聊城市退役军人医院财务科</w:t>
      </w:r>
    </w:p>
    <w:p w14:paraId="4CF2C76B">
      <w:pPr>
        <w:rPr>
          <w:rStyle w:val="10"/>
          <w:rFonts w:hint="eastAsia" w:ascii="宋体" w:hAnsi="宋体" w:cs="宋体"/>
          <w:bCs/>
          <w:sz w:val="28"/>
          <w:szCs w:val="28"/>
        </w:rPr>
      </w:pPr>
      <w:r>
        <w:rPr>
          <w:rStyle w:val="10"/>
          <w:rFonts w:ascii="宋体" w:hAnsi="宋体" w:cs="宋体"/>
          <w:bCs/>
          <w:sz w:val="28"/>
          <w:szCs w:val="28"/>
        </w:rPr>
        <w:t xml:space="preserve">                                       202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6</w:t>
      </w:r>
      <w:r>
        <w:rPr>
          <w:rStyle w:val="10"/>
          <w:rFonts w:hint="eastAsia" w:ascii="宋体" w:hAnsi="宋体" w:cs="宋体"/>
          <w:bCs/>
          <w:sz w:val="28"/>
          <w:szCs w:val="28"/>
        </w:rPr>
        <w:t>年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3</w:t>
      </w:r>
      <w:r>
        <w:rPr>
          <w:rStyle w:val="10"/>
          <w:rFonts w:hint="eastAsia" w:ascii="宋体" w:hAnsi="宋体" w:cs="宋体"/>
          <w:bCs/>
          <w:sz w:val="28"/>
          <w:szCs w:val="28"/>
        </w:rPr>
        <w:t>月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3</w:t>
      </w:r>
      <w:r>
        <w:rPr>
          <w:rStyle w:val="10"/>
          <w:rFonts w:hint="eastAsia" w:ascii="宋体" w:hAnsi="宋体" w:cs="宋体"/>
          <w:bCs/>
          <w:sz w:val="28"/>
          <w:szCs w:val="28"/>
        </w:rPr>
        <w:t>日</w:t>
      </w:r>
    </w:p>
    <w:p w14:paraId="0E62F516">
      <w:pPr>
        <w:rPr>
          <w:rStyle w:val="10"/>
          <w:rFonts w:hint="eastAsia" w:ascii="宋体" w:hAnsi="宋体" w:cs="宋体"/>
          <w:bCs/>
          <w:sz w:val="28"/>
          <w:szCs w:val="28"/>
        </w:rPr>
      </w:pPr>
    </w:p>
    <w:p w14:paraId="68F203BD">
      <w:pPr>
        <w:jc w:val="both"/>
        <w:rPr>
          <w:rStyle w:val="10"/>
          <w:rFonts w:hint="eastAsia"/>
          <w:b w:val="0"/>
          <w:bCs w:val="0"/>
          <w:sz w:val="28"/>
          <w:szCs w:val="28"/>
          <w:lang w:val="en-US" w:eastAsia="zh-CN"/>
        </w:rPr>
      </w:pPr>
    </w:p>
    <w:p w14:paraId="0C5F7FAE">
      <w:pPr>
        <w:jc w:val="both"/>
        <w:rPr>
          <w:rStyle w:val="10"/>
          <w:rFonts w:hint="eastAsia"/>
          <w:b w:val="0"/>
          <w:bCs w:val="0"/>
          <w:sz w:val="28"/>
          <w:szCs w:val="28"/>
          <w:lang w:val="en-US" w:eastAsia="zh-CN"/>
        </w:rPr>
      </w:pPr>
    </w:p>
    <w:p w14:paraId="5021B77B">
      <w:pPr>
        <w:jc w:val="both"/>
        <w:rPr>
          <w:rStyle w:val="10"/>
          <w:rFonts w:hint="default" w:eastAsia="宋体"/>
          <w:b w:val="0"/>
          <w:bCs w:val="0"/>
          <w:sz w:val="28"/>
          <w:szCs w:val="28"/>
          <w:lang w:val="en-US" w:eastAsia="zh-CN"/>
        </w:rPr>
      </w:pPr>
      <w:bookmarkStart w:id="1" w:name="_GoBack"/>
      <w:bookmarkEnd w:id="1"/>
      <w:r>
        <w:rPr>
          <w:rStyle w:val="10"/>
          <w:rFonts w:hint="eastAsia"/>
          <w:b w:val="0"/>
          <w:bCs w:val="0"/>
          <w:sz w:val="28"/>
          <w:szCs w:val="28"/>
          <w:lang w:val="en-US" w:eastAsia="zh-CN"/>
        </w:rPr>
        <w:t>附件一：</w:t>
      </w:r>
    </w:p>
    <w:p w14:paraId="1EF48666">
      <w:pPr>
        <w:jc w:val="center"/>
        <w:rPr>
          <w:rStyle w:val="10"/>
          <w:b/>
          <w:bCs/>
          <w:sz w:val="52"/>
          <w:szCs w:val="52"/>
        </w:rPr>
      </w:pPr>
      <w:r>
        <w:rPr>
          <w:rStyle w:val="10"/>
          <w:rFonts w:hint="eastAsia"/>
          <w:b/>
          <w:bCs/>
          <w:sz w:val="52"/>
          <w:szCs w:val="52"/>
        </w:rPr>
        <w:t>报价函</w:t>
      </w:r>
    </w:p>
    <w:p w14:paraId="2089611D">
      <w:pPr>
        <w:numPr>
          <w:numId w:val="0"/>
        </w:numPr>
        <w:rPr>
          <w:rStyle w:val="10"/>
          <w:rFonts w:ascii="宋体" w:cs="宋体"/>
          <w:bCs/>
          <w:sz w:val="28"/>
          <w:szCs w:val="28"/>
        </w:rPr>
      </w:pPr>
      <w:r>
        <w:rPr>
          <w:rStyle w:val="10"/>
          <w:rFonts w:hint="eastAsia"/>
          <w:sz w:val="28"/>
          <w:szCs w:val="28"/>
        </w:rPr>
        <w:t>项目名称：</w:t>
      </w:r>
      <w:r>
        <w:rPr>
          <w:rStyle w:val="10"/>
          <w:rFonts w:hint="eastAsia" w:ascii="宋体" w:hAnsi="宋体" w:cs="宋体"/>
          <w:bCs/>
          <w:sz w:val="28"/>
          <w:szCs w:val="28"/>
        </w:rPr>
        <w:t>聊城市退役军人医院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新建优抚病房楼院开荒保洁服务</w:t>
      </w:r>
      <w:r>
        <w:rPr>
          <w:rStyle w:val="10"/>
          <w:rFonts w:hint="eastAsia" w:ascii="宋体" w:hAnsi="宋体" w:cs="宋体"/>
          <w:bCs/>
          <w:sz w:val="28"/>
          <w:szCs w:val="28"/>
        </w:rPr>
        <w:t>采购项目</w:t>
      </w:r>
    </w:p>
    <w:tbl>
      <w:tblPr>
        <w:tblStyle w:val="6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0ACC7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25DA0AC2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10DB8B44">
            <w:pPr>
              <w:jc w:val="left"/>
              <w:rPr>
                <w:rStyle w:val="10"/>
                <w:sz w:val="28"/>
                <w:szCs w:val="28"/>
                <w:u w:val="single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大写：</w:t>
            </w:r>
            <w:r>
              <w:rPr>
                <w:rStyle w:val="10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0"/>
                <w:rFonts w:hint="eastAsia"/>
                <w:sz w:val="28"/>
                <w:szCs w:val="28"/>
              </w:rPr>
              <w:t>元</w:t>
            </w:r>
          </w:p>
          <w:p w14:paraId="742EF1A8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小写：</w:t>
            </w:r>
            <w:r>
              <w:rPr>
                <w:rStyle w:val="10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0"/>
                <w:rFonts w:hint="eastAsia"/>
                <w:sz w:val="28"/>
                <w:szCs w:val="28"/>
              </w:rPr>
              <w:t>元</w:t>
            </w:r>
          </w:p>
        </w:tc>
      </w:tr>
      <w:tr w14:paraId="72F44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2A2AA570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2032EFAF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 xml:space="preserve">     </w:t>
            </w:r>
            <w:r>
              <w:rPr>
                <w:rStyle w:val="10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10"/>
                <w:rFonts w:hint="eastAsia"/>
                <w:sz w:val="28"/>
                <w:szCs w:val="28"/>
              </w:rPr>
              <w:t>年</w:t>
            </w:r>
          </w:p>
        </w:tc>
      </w:tr>
      <w:tr w14:paraId="78919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5813ED52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622B369F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10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10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6CD0F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1DE59AEC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35728743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10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10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058FE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5CB77F4C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4A2A8637">
            <w:pPr>
              <w:jc w:val="left"/>
              <w:rPr>
                <w:rStyle w:val="10"/>
                <w:sz w:val="28"/>
                <w:szCs w:val="28"/>
              </w:rPr>
            </w:pPr>
          </w:p>
        </w:tc>
      </w:tr>
    </w:tbl>
    <w:p w14:paraId="7022CB63">
      <w:pPr>
        <w:jc w:val="left"/>
        <w:rPr>
          <w:rStyle w:val="10"/>
          <w:sz w:val="28"/>
          <w:szCs w:val="28"/>
        </w:rPr>
      </w:pPr>
    </w:p>
    <w:p w14:paraId="49ADF39A">
      <w:pPr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 业 名 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</w:p>
    <w:p w14:paraId="3CC80D8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法人或</w:t>
      </w:r>
      <w:r>
        <w:rPr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</w:t>
      </w:r>
    </w:p>
    <w:p w14:paraId="6D915BA9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日期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3EB8EDB">
      <w:pPr>
        <w:ind w:firstLine="280" w:firstLineChars="100"/>
        <w:jc w:val="left"/>
        <w:rPr>
          <w:rStyle w:val="10"/>
          <w:sz w:val="28"/>
          <w:szCs w:val="28"/>
        </w:rPr>
      </w:pPr>
    </w:p>
    <w:sectPr>
      <w:head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37776">
    <w:pPr>
      <w:pStyle w:val="4"/>
      <w:pBdr>
        <w:bottom w:val="none" w:color="auto" w:sz="0" w:space="0"/>
      </w:pBdr>
      <w:rPr>
        <w:rStyle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A3NDc2M2Q4YjU5MGMxM2ViNzUyNjlmOGYxY2RmZTQifQ=="/>
  </w:docVars>
  <w:rsids>
    <w:rsidRoot w:val="004051C0"/>
    <w:rsid w:val="000272BC"/>
    <w:rsid w:val="0004546D"/>
    <w:rsid w:val="00061E42"/>
    <w:rsid w:val="000A0886"/>
    <w:rsid w:val="000D20C7"/>
    <w:rsid w:val="000E3A5B"/>
    <w:rsid w:val="000E498E"/>
    <w:rsid w:val="001744FF"/>
    <w:rsid w:val="001904E0"/>
    <w:rsid w:val="001910BE"/>
    <w:rsid w:val="001C7AAA"/>
    <w:rsid w:val="001D241E"/>
    <w:rsid w:val="001E2EE3"/>
    <w:rsid w:val="00224502"/>
    <w:rsid w:val="002315F7"/>
    <w:rsid w:val="0027770A"/>
    <w:rsid w:val="002C794D"/>
    <w:rsid w:val="002F4E08"/>
    <w:rsid w:val="00332207"/>
    <w:rsid w:val="00361ED5"/>
    <w:rsid w:val="003B4B4E"/>
    <w:rsid w:val="003D14B8"/>
    <w:rsid w:val="004051C0"/>
    <w:rsid w:val="00442CED"/>
    <w:rsid w:val="004D55BA"/>
    <w:rsid w:val="00507179"/>
    <w:rsid w:val="00530627"/>
    <w:rsid w:val="00534463"/>
    <w:rsid w:val="00552C2B"/>
    <w:rsid w:val="00555493"/>
    <w:rsid w:val="005D30A4"/>
    <w:rsid w:val="005F356B"/>
    <w:rsid w:val="0064164D"/>
    <w:rsid w:val="00650692"/>
    <w:rsid w:val="006E3778"/>
    <w:rsid w:val="00750544"/>
    <w:rsid w:val="00751334"/>
    <w:rsid w:val="0077308F"/>
    <w:rsid w:val="007A4B52"/>
    <w:rsid w:val="007D6ACE"/>
    <w:rsid w:val="007E54E5"/>
    <w:rsid w:val="007F27CB"/>
    <w:rsid w:val="00827565"/>
    <w:rsid w:val="008840FA"/>
    <w:rsid w:val="008E1AD7"/>
    <w:rsid w:val="00917B11"/>
    <w:rsid w:val="00930D90"/>
    <w:rsid w:val="009C4270"/>
    <w:rsid w:val="009F5025"/>
    <w:rsid w:val="00A85506"/>
    <w:rsid w:val="00B75E25"/>
    <w:rsid w:val="00B90769"/>
    <w:rsid w:val="00BE6BAC"/>
    <w:rsid w:val="00C55793"/>
    <w:rsid w:val="00C911A2"/>
    <w:rsid w:val="00CA395D"/>
    <w:rsid w:val="00CB4D8D"/>
    <w:rsid w:val="00D36BF9"/>
    <w:rsid w:val="00D84F65"/>
    <w:rsid w:val="00DB407D"/>
    <w:rsid w:val="00DC0664"/>
    <w:rsid w:val="00DC4BC8"/>
    <w:rsid w:val="00E12449"/>
    <w:rsid w:val="00F25B2B"/>
    <w:rsid w:val="00F650B0"/>
    <w:rsid w:val="00F8129C"/>
    <w:rsid w:val="00FC4982"/>
    <w:rsid w:val="00FE65B6"/>
    <w:rsid w:val="02EC0F35"/>
    <w:rsid w:val="049C7DEF"/>
    <w:rsid w:val="05191273"/>
    <w:rsid w:val="063D2F0C"/>
    <w:rsid w:val="074B78AB"/>
    <w:rsid w:val="07F13FAE"/>
    <w:rsid w:val="0BA63302"/>
    <w:rsid w:val="0E016F15"/>
    <w:rsid w:val="0F144A26"/>
    <w:rsid w:val="1032785A"/>
    <w:rsid w:val="11D010D8"/>
    <w:rsid w:val="1384217A"/>
    <w:rsid w:val="17D34353"/>
    <w:rsid w:val="19DB686C"/>
    <w:rsid w:val="1AF5395E"/>
    <w:rsid w:val="1B0E4A1F"/>
    <w:rsid w:val="1F486752"/>
    <w:rsid w:val="1F6410B2"/>
    <w:rsid w:val="22737F8A"/>
    <w:rsid w:val="232A43C0"/>
    <w:rsid w:val="235D7B8D"/>
    <w:rsid w:val="239301B8"/>
    <w:rsid w:val="242760A3"/>
    <w:rsid w:val="28433F5A"/>
    <w:rsid w:val="28481571"/>
    <w:rsid w:val="2CE83322"/>
    <w:rsid w:val="2EB931C8"/>
    <w:rsid w:val="33274478"/>
    <w:rsid w:val="349A4349"/>
    <w:rsid w:val="358931C8"/>
    <w:rsid w:val="36BB5604"/>
    <w:rsid w:val="36D44917"/>
    <w:rsid w:val="39162FC5"/>
    <w:rsid w:val="3B6F4C0F"/>
    <w:rsid w:val="3BF53366"/>
    <w:rsid w:val="3CBC3E83"/>
    <w:rsid w:val="3EF773F5"/>
    <w:rsid w:val="4000052B"/>
    <w:rsid w:val="40BC26A4"/>
    <w:rsid w:val="41FB71FC"/>
    <w:rsid w:val="44112D07"/>
    <w:rsid w:val="446948F1"/>
    <w:rsid w:val="45586F14"/>
    <w:rsid w:val="46C978C9"/>
    <w:rsid w:val="46E2098A"/>
    <w:rsid w:val="4BDF36EB"/>
    <w:rsid w:val="4BF947AC"/>
    <w:rsid w:val="4C793B3F"/>
    <w:rsid w:val="51622DF4"/>
    <w:rsid w:val="517B2107"/>
    <w:rsid w:val="5B1213E7"/>
    <w:rsid w:val="62E47B0C"/>
    <w:rsid w:val="637F15E3"/>
    <w:rsid w:val="670A1B0C"/>
    <w:rsid w:val="69344C1E"/>
    <w:rsid w:val="6A611A43"/>
    <w:rsid w:val="6A8B6AC0"/>
    <w:rsid w:val="6DF332FA"/>
    <w:rsid w:val="6FC54822"/>
    <w:rsid w:val="70E138DD"/>
    <w:rsid w:val="732B7092"/>
    <w:rsid w:val="741B4A7A"/>
    <w:rsid w:val="74934EEE"/>
    <w:rsid w:val="75DF4163"/>
    <w:rsid w:val="763444AF"/>
    <w:rsid w:val="77DF044B"/>
    <w:rsid w:val="78B673FD"/>
    <w:rsid w:val="793F73F3"/>
    <w:rsid w:val="7AAC0AB8"/>
    <w:rsid w:val="7E6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22"/>
    <w:qFormat/>
    <w:uiPriority w:val="99"/>
    <w:pPr>
      <w:spacing w:before="240" w:after="60"/>
      <w:jc w:val="center"/>
    </w:pPr>
    <w:rPr>
      <w:rFonts w:ascii="Cambria" w:hAnsi="Cambria" w:cs="宋体"/>
      <w:b/>
      <w:bCs/>
      <w:sz w:val="32"/>
      <w:szCs w:val="32"/>
    </w:rPr>
  </w:style>
  <w:style w:type="paragraph" w:customStyle="1" w:styleId="8">
    <w:name w:val="Heading2"/>
    <w:basedOn w:val="1"/>
    <w:next w:val="1"/>
    <w:link w:val="12"/>
    <w:qFormat/>
    <w:uiPriority w:val="99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9">
    <w:name w:val="Heading4"/>
    <w:basedOn w:val="1"/>
    <w:next w:val="1"/>
    <w:qFormat/>
    <w:uiPriority w:val="99"/>
    <w:pPr>
      <w:keepNext/>
      <w:keepLines/>
      <w:spacing w:before="280" w:after="290" w:line="372" w:lineRule="auto"/>
    </w:pPr>
    <w:rPr>
      <w:rFonts w:ascii="Arial" w:hAnsi="Arial" w:eastAsia="黑体"/>
      <w:b/>
      <w:sz w:val="28"/>
    </w:rPr>
  </w:style>
  <w:style w:type="character" w:customStyle="1" w:styleId="10">
    <w:name w:val="NormalCharacter"/>
    <w:qFormat/>
    <w:uiPriority w:val="99"/>
    <w:rPr>
      <w:rFonts w:ascii="Times New Roman" w:hAnsi="Times New Roman" w:eastAsia="宋体"/>
    </w:rPr>
  </w:style>
  <w:style w:type="table" w:customStyle="1" w:styleId="11">
    <w:name w:val="TableNormal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UserStyle_0"/>
    <w:link w:val="8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3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Header Char1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5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oter Char1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7">
    <w:name w:val="UserStyle_3"/>
    <w:basedOn w:val="1"/>
    <w:qFormat/>
    <w:uiPriority w:val="99"/>
    <w:pPr>
      <w:ind w:firstLine="420" w:firstLineChars="200"/>
      <w:jc w:val="left"/>
    </w:pPr>
    <w:rPr>
      <w:rFonts w:ascii="Calibri" w:hAnsi="Calibri"/>
      <w:color w:val="000000"/>
      <w:kern w:val="0"/>
      <w:sz w:val="22"/>
    </w:rPr>
  </w:style>
  <w:style w:type="paragraph" w:customStyle="1" w:styleId="18">
    <w:name w:val="Acetate"/>
    <w:basedOn w:val="1"/>
    <w:link w:val="19"/>
    <w:qFormat/>
    <w:uiPriority w:val="99"/>
    <w:rPr>
      <w:sz w:val="18"/>
      <w:szCs w:val="18"/>
    </w:rPr>
  </w:style>
  <w:style w:type="character" w:customStyle="1" w:styleId="19">
    <w:name w:val="UserStyle_4"/>
    <w:link w:val="18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BodyTextIndent2"/>
    <w:basedOn w:val="1"/>
    <w:link w:val="21"/>
    <w:qFormat/>
    <w:uiPriority w:val="99"/>
    <w:pPr>
      <w:spacing w:line="320" w:lineRule="exact"/>
      <w:ind w:left="-15" w:leftChars="-7" w:firstLine="11" w:firstLineChars="5"/>
    </w:pPr>
    <w:rPr>
      <w:spacing w:val="8"/>
      <w:szCs w:val="21"/>
    </w:rPr>
  </w:style>
  <w:style w:type="character" w:customStyle="1" w:styleId="21">
    <w:name w:val="UserStyle_5"/>
    <w:link w:val="20"/>
    <w:qFormat/>
    <w:locked/>
    <w:uiPriority w:val="99"/>
    <w:rPr>
      <w:rFonts w:ascii="Times New Roman" w:hAnsi="Times New Roman" w:eastAsia="宋体" w:cs="Times New Roman"/>
      <w:spacing w:val="8"/>
      <w:kern w:val="2"/>
      <w:sz w:val="21"/>
      <w:szCs w:val="21"/>
    </w:rPr>
  </w:style>
  <w:style w:type="character" w:customStyle="1" w:styleId="22">
    <w:name w:val="标题 字符"/>
    <w:link w:val="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3">
    <w:name w:val="UserStyle_6"/>
    <w:basedOn w:val="1"/>
    <w:qFormat/>
    <w:uiPriority w:val="99"/>
    <w:pPr>
      <w:ind w:firstLine="420" w:firstLineChars="200"/>
    </w:pPr>
  </w:style>
  <w:style w:type="paragraph" w:customStyle="1" w:styleId="24">
    <w:name w:val="UserStyle_7"/>
    <w:qFormat/>
    <w:uiPriority w:val="99"/>
    <w:pPr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table" w:customStyle="1" w:styleId="25">
    <w:name w:val="TableGrid"/>
    <w:basedOn w:val="11"/>
    <w:qFormat/>
    <w:uiPriority w:val="99"/>
  </w:style>
  <w:style w:type="paragraph" w:customStyle="1" w:styleId="26">
    <w:name w:val="UserStyle_61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27">
    <w:name w:val="PageNumber"/>
    <w:qFormat/>
    <w:uiPriority w:val="99"/>
    <w:rPr>
      <w:rFonts w:ascii="Times New Roman" w:hAnsi="Times New Roman" w:eastAsia="宋体" w:cs="Times New Roman"/>
    </w:rPr>
  </w:style>
  <w:style w:type="paragraph" w:customStyle="1" w:styleId="28">
    <w:name w:val="NavPane"/>
    <w:basedOn w:val="1"/>
    <w:semiHidden/>
    <w:qFormat/>
    <w:uiPriority w:val="99"/>
    <w:pPr>
      <w:shd w:val="clear" w:color="auto" w:fill="000080"/>
    </w:pPr>
  </w:style>
  <w:style w:type="character" w:customStyle="1" w:styleId="29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0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968</Characters>
  <Lines>6</Lines>
  <Paragraphs>1</Paragraphs>
  <TotalTime>9</TotalTime>
  <ScaleCrop>false</ScaleCrop>
  <LinksUpToDate>false</LinksUpToDate>
  <CharactersWithSpaces>1216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2022-07-27T06:37:00Z</dcterms:created>
  <dc:creator>WPS_1647952628</dc:creator>
  <cp:lastModifiedBy>静</cp:lastModifiedBy>
  <cp:lastPrinted>2026-03-03T01:36:46Z</cp:lastPrinted>
  <dcterms:modified xsi:type="dcterms:W3CDTF">2026-03-03T01:49:51Z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D5E3C6F2ADB745F884CD14F4393FFC35_12</vt:lpwstr>
  </property>
  <property fmtid="{D5CDD505-2E9C-101B-9397-08002B2CF9AE}" pid="4" name="KSOTemplateDocerSaveRecord">
    <vt:lpwstr>eyJoZGlkIjoiMjBiYTU0NTBiZWEyOWM0MTEwNzQxMzFlZDljYzhmNjgiLCJ1c2VySWQiOiI4NjU1MzEwMzYifQ==</vt:lpwstr>
  </property>
</Properties>
</file>