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4D207">
      <w:pPr>
        <w:jc w:val="center"/>
        <w:rPr>
          <w:rFonts w:hint="eastAsia"/>
          <w:b/>
          <w:bCs/>
          <w:sz w:val="52"/>
          <w:szCs w:val="52"/>
        </w:rPr>
      </w:pPr>
      <w:r>
        <w:rPr>
          <w:rFonts w:hint="eastAsia"/>
          <w:b/>
          <w:bCs/>
          <w:sz w:val="52"/>
          <w:szCs w:val="52"/>
        </w:rPr>
        <w:t>招标公告</w:t>
      </w:r>
    </w:p>
    <w:p w14:paraId="38A064C0">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一、项目名称：聊城市退役军人医院外周介入手术耗材采购项目</w:t>
      </w:r>
    </w:p>
    <w:p w14:paraId="3E8EC623">
      <w:pPr>
        <w:pStyle w:val="30"/>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二、项目预算：31662元</w:t>
      </w:r>
    </w:p>
    <w:p w14:paraId="66B1F13D">
      <w:pPr>
        <w:pStyle w:val="30"/>
        <w:numPr>
          <w:ilvl w:val="0"/>
          <w:numId w:val="0"/>
        </w:numPr>
        <w:ind w:left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三、项目数量：</w:t>
      </w:r>
    </w:p>
    <w:p w14:paraId="48CE1C06">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工作导丝（进口，18系统）1条；</w:t>
      </w:r>
    </w:p>
    <w:p w14:paraId="47C2B19E">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缝合器，1套；</w:t>
      </w:r>
    </w:p>
    <w:p w14:paraId="31145AD8">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球囊扩张导管（外周，18系统），2套；</w:t>
      </w:r>
    </w:p>
    <w:p w14:paraId="78273C19">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药物球囊（外周，18系统），1条。</w:t>
      </w:r>
    </w:p>
    <w:p w14:paraId="41D1F35C">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四、项目</w:t>
      </w:r>
      <w:r>
        <w:rPr>
          <w:rFonts w:hint="eastAsia" w:ascii="宋体" w:hAnsi="宋体" w:eastAsia="宋体" w:cs="宋体"/>
          <w:sz w:val="28"/>
          <w:szCs w:val="28"/>
        </w:rPr>
        <w:t>要求：</w:t>
      </w:r>
    </w:p>
    <w:p w14:paraId="4A50FF4D">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拟开展下肢动脉介入手术；</w:t>
      </w:r>
    </w:p>
    <w:p w14:paraId="08E1282B">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外周介入耗材手术备货，根据前期影像预估18系统；</w:t>
      </w:r>
    </w:p>
    <w:p w14:paraId="37D0FEEC">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同类产品，各型号均一报价；</w:t>
      </w:r>
    </w:p>
    <w:p w14:paraId="02977DFB">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手术跟台期间，单一产品备货量≥5件，其中同一型号备货数量≥2件；</w:t>
      </w:r>
    </w:p>
    <w:p w14:paraId="4F3CB5D9">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所用进口耗材确保授权链明确；实际消耗后进行结算；</w:t>
      </w:r>
    </w:p>
    <w:p w14:paraId="6879A187">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提供的所有产品，均能在使用后3天内建立网采配送关系；</w:t>
      </w:r>
    </w:p>
    <w:p w14:paraId="1D36B699">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*未能按照上述要求提供网采授权或进口产品授权链不明确的，对应耗材货款予以扣除。</w:t>
      </w:r>
    </w:p>
    <w:p w14:paraId="4F1CA678">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根据所投产品，提供相应的资质证件：</w:t>
      </w:r>
    </w:p>
    <w:p w14:paraId="192B180C">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《医疗器械生产许可证》/《医疗器械生产备案凭证》</w:t>
      </w:r>
    </w:p>
    <w:p w14:paraId="25463EA8">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《医疗器械注册证》/《医疗器械备案凭证》</w:t>
      </w:r>
    </w:p>
    <w:p w14:paraId="12DE72A6">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《医疗器械经营许可证》/《医疗器械经营备案凭证》</w:t>
      </w:r>
    </w:p>
    <w:p w14:paraId="7AE105F2">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rPr>
        <w:t>加盖公章的有效营业执照复印件、法定代表人身份证复印件或法定代表人委托授权书及代理人身份证复印件</w:t>
      </w:r>
    </w:p>
    <w:p w14:paraId="356D5B25">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报名时间及地点：</w:t>
      </w:r>
    </w:p>
    <w:p w14:paraId="3F4E7CE6">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rPr>
        <w:t>请于2026年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eastAsia="宋体" w:cs="宋体"/>
          <w:sz w:val="28"/>
          <w:szCs w:val="28"/>
        </w:rPr>
        <w:t>日8：00至2026年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日17：</w:t>
      </w:r>
      <w:r>
        <w:rPr>
          <w:rFonts w:hint="eastAsia" w:ascii="宋体" w:hAnsi="宋体" w:eastAsia="宋体" w:cs="宋体"/>
          <w:sz w:val="28"/>
          <w:szCs w:val="28"/>
          <w:lang w:val="en-US" w:eastAsia="zh-CN"/>
        </w:rPr>
        <w:t>3</w:t>
      </w:r>
      <w:r>
        <w:rPr>
          <w:rFonts w:hint="eastAsia" w:ascii="宋体" w:hAnsi="宋体" w:eastAsia="宋体" w:cs="宋体"/>
          <w:sz w:val="28"/>
          <w:szCs w:val="28"/>
        </w:rPr>
        <w:t>0到聊城市退役军人医院门诊楼四楼财务科报名。</w:t>
      </w:r>
    </w:p>
    <w:p w14:paraId="411A50F5">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联系方式：</w:t>
      </w:r>
    </w:p>
    <w:p w14:paraId="45D283ED">
      <w:pPr>
        <w:pStyle w:val="30"/>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财务科：０６３５－８３４４０２１</w:t>
      </w:r>
    </w:p>
    <w:p w14:paraId="7D35220E">
      <w:pPr>
        <w:pStyle w:val="30"/>
        <w:numPr>
          <w:ilvl w:val="0"/>
          <w:numId w:val="0"/>
        </w:numPr>
        <w:ind w:leftChars="0" w:firstLine="4480" w:firstLineChars="1600"/>
        <w:rPr>
          <w:rFonts w:hint="eastAsia" w:ascii="宋体" w:hAnsi="宋体" w:eastAsia="宋体" w:cs="宋体"/>
          <w:sz w:val="28"/>
          <w:szCs w:val="28"/>
        </w:rPr>
      </w:pPr>
      <w:r>
        <w:rPr>
          <w:rFonts w:hint="eastAsia" w:ascii="宋体" w:hAnsi="宋体" w:eastAsia="宋体" w:cs="宋体"/>
          <w:sz w:val="28"/>
          <w:szCs w:val="28"/>
        </w:rPr>
        <w:t>聊城市退役军人医院财务科</w:t>
      </w:r>
    </w:p>
    <w:p w14:paraId="7A685D7B">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rPr>
        <w:t>　　　　　　　　　　　　　　　　　   2026年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eastAsia="宋体" w:cs="宋体"/>
          <w:sz w:val="28"/>
          <w:szCs w:val="28"/>
        </w:rPr>
        <w:t>日</w:t>
      </w:r>
    </w:p>
    <w:p w14:paraId="0F88131E">
      <w:pPr>
        <w:pStyle w:val="30"/>
        <w:numPr>
          <w:ilvl w:val="0"/>
          <w:numId w:val="0"/>
        </w:numPr>
        <w:ind w:leftChars="0"/>
        <w:rPr>
          <w:rFonts w:hint="eastAsia" w:ascii="宋体" w:hAnsi="宋体" w:eastAsia="宋体" w:cs="宋体"/>
          <w:sz w:val="28"/>
          <w:szCs w:val="28"/>
        </w:rPr>
      </w:pPr>
      <w:r>
        <w:rPr>
          <w:rFonts w:hint="eastAsia" w:ascii="宋体" w:hAnsi="宋体" w:eastAsia="宋体" w:cs="宋体"/>
          <w:sz w:val="28"/>
          <w:szCs w:val="28"/>
        </w:rPr>
        <w:br w:type="page"/>
      </w:r>
    </w:p>
    <w:p w14:paraId="1A42F86E">
      <w:pPr>
        <w:pStyle w:val="30"/>
        <w:numPr>
          <w:ilvl w:val="0"/>
          <w:numId w:val="0"/>
        </w:numPr>
        <w:ind w:leftChars="0"/>
        <w:jc w:val="center"/>
        <w:rPr>
          <w:rFonts w:hint="eastAsia" w:ascii="宋体" w:hAnsi="宋体" w:eastAsia="宋体" w:cs="宋体"/>
          <w:b/>
          <w:bCs/>
          <w:sz w:val="44"/>
          <w:szCs w:val="44"/>
        </w:rPr>
      </w:pPr>
    </w:p>
    <w:p w14:paraId="252E2048">
      <w:pPr>
        <w:pStyle w:val="30"/>
        <w:numPr>
          <w:ilvl w:val="0"/>
          <w:numId w:val="0"/>
        </w:numPr>
        <w:ind w:leftChars="0"/>
        <w:jc w:val="center"/>
        <w:rPr>
          <w:rFonts w:hint="eastAsia" w:ascii="宋体" w:hAnsi="宋体" w:eastAsia="宋体" w:cs="宋体"/>
          <w:b/>
          <w:bCs/>
          <w:sz w:val="44"/>
          <w:szCs w:val="44"/>
        </w:rPr>
      </w:pPr>
      <w:r>
        <w:rPr>
          <w:rFonts w:hint="eastAsia" w:ascii="宋体" w:hAnsi="宋体" w:eastAsia="宋体" w:cs="宋体"/>
          <w:b/>
          <w:bCs/>
          <w:sz w:val="44"/>
          <w:szCs w:val="44"/>
        </w:rPr>
        <w:t>报价函</w:t>
      </w:r>
    </w:p>
    <w:p w14:paraId="7485D3D3">
      <w:pPr>
        <w:pStyle w:val="30"/>
        <w:numPr>
          <w:ilvl w:val="0"/>
          <w:numId w:val="0"/>
        </w:numPr>
        <w:ind w:leftChars="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聊城市退役军人医院外周介入手术耗材采购项目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5551"/>
      </w:tblGrid>
      <w:tr w14:paraId="0894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971" w:type="dxa"/>
            <w:vAlign w:val="center"/>
          </w:tcPr>
          <w:p w14:paraId="4D1C41F5">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最终报价（元）</w:t>
            </w:r>
          </w:p>
        </w:tc>
        <w:tc>
          <w:tcPr>
            <w:tcW w:w="5551" w:type="dxa"/>
          </w:tcPr>
          <w:p w14:paraId="501B3B08">
            <w:pPr>
              <w:spacing w:line="480" w:lineRule="exact"/>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p w14:paraId="3FB47261">
            <w:pPr>
              <w:spacing w:line="480" w:lineRule="exact"/>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p>
        </w:tc>
      </w:tr>
      <w:tr w14:paraId="434E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971" w:type="dxa"/>
            <w:vAlign w:val="center"/>
          </w:tcPr>
          <w:p w14:paraId="50050481">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质保期</w:t>
            </w:r>
          </w:p>
        </w:tc>
        <w:tc>
          <w:tcPr>
            <w:tcW w:w="5551" w:type="dxa"/>
          </w:tcPr>
          <w:p w14:paraId="6B8AB4FC">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p>
        </w:tc>
      </w:tr>
      <w:tr w14:paraId="7253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71" w:type="dxa"/>
            <w:vAlign w:val="center"/>
          </w:tcPr>
          <w:p w14:paraId="23361DAD">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交付期</w:t>
            </w:r>
          </w:p>
        </w:tc>
        <w:tc>
          <w:tcPr>
            <w:tcW w:w="5551" w:type="dxa"/>
          </w:tcPr>
          <w:p w14:paraId="6E1D3A54">
            <w:pPr>
              <w:spacing w:line="480" w:lineRule="exact"/>
              <w:rPr>
                <w:rFonts w:hint="eastAsia" w:ascii="宋体" w:hAnsi="宋体" w:eastAsia="宋体" w:cs="宋体"/>
                <w:sz w:val="28"/>
                <w:szCs w:val="28"/>
              </w:rPr>
            </w:pPr>
            <w:r>
              <w:rPr>
                <w:rFonts w:hint="eastAsia" w:ascii="宋体" w:hAnsi="宋体" w:eastAsia="宋体" w:cs="宋体"/>
                <w:sz w:val="28"/>
                <w:szCs w:val="28"/>
              </w:rPr>
              <w:t>合同生效后</w:t>
            </w:r>
            <w:r>
              <w:rPr>
                <w:rFonts w:hint="eastAsia" w:ascii="宋体" w:hAnsi="宋体" w:eastAsia="宋体" w:cs="宋体"/>
                <w:sz w:val="28"/>
                <w:szCs w:val="28"/>
                <w:u w:val="single"/>
              </w:rPr>
              <w:t xml:space="preserve">     </w:t>
            </w:r>
            <w:r>
              <w:rPr>
                <w:rFonts w:hint="eastAsia" w:ascii="宋体" w:hAnsi="宋体" w:eastAsia="宋体" w:cs="宋体"/>
                <w:sz w:val="28"/>
                <w:szCs w:val="28"/>
              </w:rPr>
              <w:t>天</w:t>
            </w:r>
          </w:p>
        </w:tc>
      </w:tr>
      <w:tr w14:paraId="2C8B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971" w:type="dxa"/>
            <w:vAlign w:val="center"/>
          </w:tcPr>
          <w:p w14:paraId="0E992B4D">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售后服务</w:t>
            </w:r>
          </w:p>
        </w:tc>
        <w:tc>
          <w:tcPr>
            <w:tcW w:w="5551" w:type="dxa"/>
          </w:tcPr>
          <w:p w14:paraId="251EE032">
            <w:pPr>
              <w:spacing w:line="480" w:lineRule="exact"/>
              <w:rPr>
                <w:rFonts w:hint="eastAsia" w:ascii="宋体" w:hAnsi="宋体" w:eastAsia="宋体" w:cs="宋体"/>
                <w:sz w:val="28"/>
                <w:szCs w:val="28"/>
              </w:rPr>
            </w:pPr>
            <w:r>
              <w:rPr>
                <w:rFonts w:hint="eastAsia" w:ascii="宋体" w:hAnsi="宋体" w:eastAsia="宋体" w:cs="宋体"/>
                <w:sz w:val="28"/>
                <w:szCs w:val="28"/>
              </w:rPr>
              <w:t>出现质量问题接到买方通知后到达现场的时间</w:t>
            </w:r>
            <w:r>
              <w:rPr>
                <w:rFonts w:hint="eastAsia" w:ascii="宋体" w:hAnsi="宋体" w:eastAsia="宋体" w:cs="宋体"/>
                <w:sz w:val="28"/>
                <w:szCs w:val="28"/>
                <w:u w:val="single"/>
              </w:rPr>
              <w:t xml:space="preserve">      </w:t>
            </w:r>
            <w:r>
              <w:rPr>
                <w:rFonts w:hint="eastAsia" w:ascii="宋体" w:hAnsi="宋体" w:eastAsia="宋体" w:cs="宋体"/>
                <w:sz w:val="28"/>
                <w:szCs w:val="28"/>
              </w:rPr>
              <w:t>小时</w:t>
            </w:r>
          </w:p>
        </w:tc>
      </w:tr>
      <w:tr w14:paraId="348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2971" w:type="dxa"/>
            <w:vAlign w:val="center"/>
          </w:tcPr>
          <w:p w14:paraId="065E38B4">
            <w:pPr>
              <w:spacing w:line="480" w:lineRule="exact"/>
              <w:jc w:val="center"/>
              <w:rPr>
                <w:rFonts w:hint="eastAsia" w:ascii="宋体" w:hAnsi="宋体" w:eastAsia="宋体" w:cs="宋体"/>
                <w:sz w:val="28"/>
                <w:szCs w:val="28"/>
              </w:rPr>
            </w:pPr>
            <w:r>
              <w:rPr>
                <w:rFonts w:hint="eastAsia" w:ascii="宋体" w:hAnsi="宋体" w:eastAsia="宋体" w:cs="宋体"/>
                <w:sz w:val="28"/>
                <w:szCs w:val="28"/>
              </w:rPr>
              <w:t>需要澄清的其他内容</w:t>
            </w:r>
          </w:p>
        </w:tc>
        <w:tc>
          <w:tcPr>
            <w:tcW w:w="5551" w:type="dxa"/>
          </w:tcPr>
          <w:p w14:paraId="67B20BFC">
            <w:pPr>
              <w:spacing w:line="480" w:lineRule="exact"/>
              <w:rPr>
                <w:rFonts w:hint="eastAsia" w:ascii="宋体" w:hAnsi="宋体" w:eastAsia="宋体" w:cs="宋体"/>
                <w:sz w:val="28"/>
                <w:szCs w:val="28"/>
              </w:rPr>
            </w:pPr>
          </w:p>
        </w:tc>
      </w:tr>
    </w:tbl>
    <w:p w14:paraId="11F590CB">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14C08734">
      <w:pPr>
        <w:spacing w:line="480" w:lineRule="exact"/>
        <w:ind w:firstLine="3640" w:firstLineChars="1300"/>
        <w:rPr>
          <w:rFonts w:hint="eastAsia" w:ascii="宋体" w:hAnsi="宋体" w:eastAsia="宋体" w:cs="宋体"/>
          <w:sz w:val="28"/>
          <w:szCs w:val="28"/>
        </w:rPr>
      </w:pPr>
      <w:r>
        <w:rPr>
          <w:rFonts w:hint="eastAsia" w:ascii="宋体" w:hAnsi="宋体" w:eastAsia="宋体" w:cs="宋体"/>
          <w:sz w:val="28"/>
          <w:szCs w:val="28"/>
        </w:rPr>
        <w:t xml:space="preserve">企 业 名  称：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390F85FF">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法人或</w:t>
      </w:r>
      <w:r>
        <w:rPr>
          <w:rFonts w:hint="eastAsia" w:ascii="宋体" w:hAnsi="宋体" w:eastAsia="宋体" w:cs="宋体"/>
          <w:sz w:val="28"/>
          <w:szCs w:val="28"/>
        </w:rPr>
        <w:t>授权代表签字：</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239452A4">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3C3C90C9">
      <w:pPr>
        <w:spacing w:line="480" w:lineRule="exact"/>
        <w:ind w:firstLine="280" w:firstLineChars="100"/>
        <w:rPr>
          <w:rFonts w:hint="default" w:ascii="宋体" w:hAnsi="宋体" w:eastAsia="宋体" w:cs="宋体"/>
          <w:sz w:val="28"/>
          <w:szCs w:val="28"/>
          <w:highlight w:val="none"/>
          <w:lang w:val="en-US" w:eastAsia="zh-CN"/>
        </w:rPr>
      </w:pPr>
      <w:r>
        <w:rPr>
          <w:rFonts w:hint="eastAsia" w:ascii="宋体" w:hAnsi="宋体" w:eastAsia="宋体" w:cs="宋体"/>
          <w:sz w:val="28"/>
          <w:szCs w:val="28"/>
        </w:rPr>
        <w:t xml:space="preserve">                                  日期：</w:t>
      </w:r>
      <w:r>
        <w:rPr>
          <w:rFonts w:hint="eastAsia" w:ascii="宋体" w:hAnsi="宋体" w:eastAsia="宋体" w:cs="宋体"/>
          <w:sz w:val="28"/>
          <w:szCs w:val="28"/>
          <w:highlight w:val="none"/>
        </w:rPr>
        <w:t>2026年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F"/>
    <w:rsid w:val="00046E34"/>
    <w:rsid w:val="00071522"/>
    <w:rsid w:val="000736A4"/>
    <w:rsid w:val="0009701A"/>
    <w:rsid w:val="000A3AB3"/>
    <w:rsid w:val="000A65C7"/>
    <w:rsid w:val="000C21EA"/>
    <w:rsid w:val="000C2FBA"/>
    <w:rsid w:val="000E1017"/>
    <w:rsid w:val="00101B32"/>
    <w:rsid w:val="00130387"/>
    <w:rsid w:val="00140B7B"/>
    <w:rsid w:val="00153E10"/>
    <w:rsid w:val="00190B5E"/>
    <w:rsid w:val="001D2E26"/>
    <w:rsid w:val="002154E6"/>
    <w:rsid w:val="0024450A"/>
    <w:rsid w:val="0026404D"/>
    <w:rsid w:val="002A126B"/>
    <w:rsid w:val="002B4A55"/>
    <w:rsid w:val="002F12A1"/>
    <w:rsid w:val="002F587F"/>
    <w:rsid w:val="00350566"/>
    <w:rsid w:val="00354A06"/>
    <w:rsid w:val="00355271"/>
    <w:rsid w:val="003730B7"/>
    <w:rsid w:val="00381FEA"/>
    <w:rsid w:val="003B738A"/>
    <w:rsid w:val="003C1423"/>
    <w:rsid w:val="003E69BE"/>
    <w:rsid w:val="003F298B"/>
    <w:rsid w:val="00416C4E"/>
    <w:rsid w:val="0044656A"/>
    <w:rsid w:val="004B504D"/>
    <w:rsid w:val="00532A7D"/>
    <w:rsid w:val="00596236"/>
    <w:rsid w:val="005E1D1C"/>
    <w:rsid w:val="005F3E1E"/>
    <w:rsid w:val="00600490"/>
    <w:rsid w:val="006276B8"/>
    <w:rsid w:val="00644975"/>
    <w:rsid w:val="00647B60"/>
    <w:rsid w:val="006C3013"/>
    <w:rsid w:val="00705C28"/>
    <w:rsid w:val="007222F2"/>
    <w:rsid w:val="0076011C"/>
    <w:rsid w:val="007637AF"/>
    <w:rsid w:val="00763B11"/>
    <w:rsid w:val="00781B76"/>
    <w:rsid w:val="00786D40"/>
    <w:rsid w:val="007A201C"/>
    <w:rsid w:val="007A31C2"/>
    <w:rsid w:val="007C0CA3"/>
    <w:rsid w:val="007F03B0"/>
    <w:rsid w:val="007F5DA5"/>
    <w:rsid w:val="00806E59"/>
    <w:rsid w:val="008205A9"/>
    <w:rsid w:val="00825413"/>
    <w:rsid w:val="008772BB"/>
    <w:rsid w:val="008A17D9"/>
    <w:rsid w:val="008A5C24"/>
    <w:rsid w:val="008B274F"/>
    <w:rsid w:val="008E4EC7"/>
    <w:rsid w:val="0091647A"/>
    <w:rsid w:val="009402EE"/>
    <w:rsid w:val="00952187"/>
    <w:rsid w:val="00984B26"/>
    <w:rsid w:val="00992397"/>
    <w:rsid w:val="009C4B3F"/>
    <w:rsid w:val="009E0796"/>
    <w:rsid w:val="009F2BB1"/>
    <w:rsid w:val="00A22FBF"/>
    <w:rsid w:val="00A453B4"/>
    <w:rsid w:val="00A55329"/>
    <w:rsid w:val="00A56173"/>
    <w:rsid w:val="00AB68E1"/>
    <w:rsid w:val="00AC0FED"/>
    <w:rsid w:val="00AC51BF"/>
    <w:rsid w:val="00AF0909"/>
    <w:rsid w:val="00B01425"/>
    <w:rsid w:val="00B13493"/>
    <w:rsid w:val="00B574E2"/>
    <w:rsid w:val="00B672A3"/>
    <w:rsid w:val="00B75805"/>
    <w:rsid w:val="00BC5A1E"/>
    <w:rsid w:val="00C13030"/>
    <w:rsid w:val="00C21EE1"/>
    <w:rsid w:val="00C36A29"/>
    <w:rsid w:val="00C63F30"/>
    <w:rsid w:val="00C64C69"/>
    <w:rsid w:val="00C809F9"/>
    <w:rsid w:val="00C85D17"/>
    <w:rsid w:val="00CE3880"/>
    <w:rsid w:val="00CF3C27"/>
    <w:rsid w:val="00CF609D"/>
    <w:rsid w:val="00D17C9D"/>
    <w:rsid w:val="00D31604"/>
    <w:rsid w:val="00D337A7"/>
    <w:rsid w:val="00D40651"/>
    <w:rsid w:val="00D72E73"/>
    <w:rsid w:val="00D8357C"/>
    <w:rsid w:val="00DA3C62"/>
    <w:rsid w:val="00DD2F30"/>
    <w:rsid w:val="00E33BDC"/>
    <w:rsid w:val="00E45E0B"/>
    <w:rsid w:val="00E46A71"/>
    <w:rsid w:val="00E62512"/>
    <w:rsid w:val="00E64CEF"/>
    <w:rsid w:val="00E94200"/>
    <w:rsid w:val="00E94A97"/>
    <w:rsid w:val="00E97130"/>
    <w:rsid w:val="00EB5173"/>
    <w:rsid w:val="00EC10B9"/>
    <w:rsid w:val="00EC6456"/>
    <w:rsid w:val="00EF04FA"/>
    <w:rsid w:val="00F06C8F"/>
    <w:rsid w:val="00F312FB"/>
    <w:rsid w:val="00F437C7"/>
    <w:rsid w:val="00F52EB3"/>
    <w:rsid w:val="00F61ABC"/>
    <w:rsid w:val="00FB21C4"/>
    <w:rsid w:val="00FB6ED8"/>
    <w:rsid w:val="00FC6155"/>
    <w:rsid w:val="00FD58E2"/>
    <w:rsid w:val="00FE0F50"/>
    <w:rsid w:val="102A48ED"/>
    <w:rsid w:val="1A5B1D8D"/>
    <w:rsid w:val="1D921938"/>
    <w:rsid w:val="1F040613"/>
    <w:rsid w:val="23474F72"/>
    <w:rsid w:val="6392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pPr>
      <w:spacing w:beforeAutospacing="1" w:after="0" w:afterAutospacing="1" w:line="240" w:lineRule="auto"/>
    </w:pPr>
    <w:rPr>
      <w:rFonts w:ascii="Times New Roman" w:hAnsi="Times New Roman" w:eastAsia="宋体" w:cs="Times New Roman"/>
      <w:kern w:val="0"/>
      <w:sz w:val="24"/>
      <w14:ligatures w14:val="none"/>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NormalCharacter"/>
    <w:autoRedefine/>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646</Words>
  <Characters>669</Characters>
  <Lines>59</Lines>
  <Paragraphs>16</Paragraphs>
  <TotalTime>8</TotalTime>
  <ScaleCrop>false</ScaleCrop>
  <LinksUpToDate>false</LinksUpToDate>
  <CharactersWithSpaces>943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2025-12-25T02:21:00Z</dcterms:created>
  <dc:creator>琰 王</dc:creator>
  <cp:lastModifiedBy>静</cp:lastModifiedBy>
  <dcterms:modified xsi:type="dcterms:W3CDTF">2026-06-02T10:02:51Z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eyJoZGlkIjoiMjBiYTU0NTBiZWEyOWM0MTEwNzQxMzFlZDljYzhmNjgiLCJ1c2VySWQiOiI4NjU1MzEwMzYifQ==</vt:lpwstr>
  </property>
  <property fmtid="{D5CDD505-2E9C-101B-9397-08002B2CF9AE}" pid="3" name="KSOProductBuildVer">
    <vt:lpwstr>2052-12.1.0.26375</vt:lpwstr>
  </property>
  <property fmtid="{D5CDD505-2E9C-101B-9397-08002B2CF9AE}" pid="4" name="ICV">
    <vt:lpwstr>296C2191579346E68966042E6E3CD1B6_12</vt:lpwstr>
  </property>
</Properties>
</file>